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FF9D" w14:textId="17B4E5B8" w:rsidR="001E5A47" w:rsidRDefault="005034CF" w:rsidP="001E5A47">
      <w:pPr>
        <w:pStyle w:val="Kopfzeile"/>
        <w:tabs>
          <w:tab w:val="clear" w:pos="4536"/>
          <w:tab w:val="clear" w:pos="9072"/>
          <w:tab w:val="left" w:pos="7797"/>
        </w:tabs>
        <w:rPr>
          <w:rFonts w:asciiTheme="minorHAnsi" w:hAnsiTheme="minorHAnsi" w:cs="Calibri"/>
          <w:sz w:val="22"/>
          <w:szCs w:val="22"/>
          <w:lang w:val="de-AT"/>
        </w:rPr>
      </w:pPr>
      <w:r>
        <w:rPr>
          <w:rFonts w:ascii="Calibri" w:hAnsi="Calibri"/>
          <w:noProof/>
        </w:rPr>
        <w:drawing>
          <wp:anchor distT="0" distB="0" distL="114300" distR="114300" simplePos="0" relativeHeight="251658240" behindDoc="0" locked="0" layoutInCell="1" allowOverlap="1" wp14:anchorId="341267E3" wp14:editId="2B40CB81">
            <wp:simplePos x="0" y="0"/>
            <wp:positionH relativeFrom="column">
              <wp:posOffset>4062459</wp:posOffset>
            </wp:positionH>
            <wp:positionV relativeFrom="paragraph">
              <wp:posOffset>59690</wp:posOffset>
            </wp:positionV>
            <wp:extent cx="1550941" cy="2171700"/>
            <wp:effectExtent l="0" t="0" r="0" b="0"/>
            <wp:wrapNone/>
            <wp:docPr id="1" name="Grafik 1"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u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432" cy="2180789"/>
                    </a:xfrm>
                    <a:prstGeom prst="rect">
                      <a:avLst/>
                    </a:prstGeom>
                  </pic:spPr>
                </pic:pic>
              </a:graphicData>
            </a:graphic>
            <wp14:sizeRelH relativeFrom="margin">
              <wp14:pctWidth>0</wp14:pctWidth>
            </wp14:sizeRelH>
            <wp14:sizeRelV relativeFrom="margin">
              <wp14:pctHeight>0</wp14:pctHeight>
            </wp14:sizeRelV>
          </wp:anchor>
        </w:drawing>
      </w:r>
    </w:p>
    <w:p w14:paraId="1754F833" w14:textId="7A6D6BAD" w:rsidR="006A46E3" w:rsidRPr="00DE5A7D" w:rsidRDefault="006A46E3" w:rsidP="006A46E3">
      <w:pPr>
        <w:pStyle w:val="Kopfzeile"/>
        <w:tabs>
          <w:tab w:val="clear" w:pos="4536"/>
          <w:tab w:val="left" w:pos="7797"/>
        </w:tabs>
        <w:rPr>
          <w:rFonts w:ascii="Calibri" w:hAnsi="Calibri"/>
          <w:iCs/>
        </w:rPr>
      </w:pPr>
      <w:r w:rsidRPr="00DE5A7D">
        <w:rPr>
          <w:rFonts w:ascii="Calibri" w:hAnsi="Calibri"/>
          <w:iCs/>
        </w:rPr>
        <w:t>Helmut Wittmann</w:t>
      </w:r>
      <w:r>
        <w:rPr>
          <w:rFonts w:ascii="Calibri" w:hAnsi="Calibri"/>
          <w:iCs/>
        </w:rPr>
        <w:t xml:space="preserve"> (Hrsg.)</w:t>
      </w:r>
    </w:p>
    <w:p w14:paraId="31C26EE1" w14:textId="7DA45361" w:rsidR="006A46E3" w:rsidRPr="003A6779" w:rsidRDefault="006A46E3" w:rsidP="006A46E3">
      <w:pPr>
        <w:pStyle w:val="Kopfzeile"/>
        <w:tabs>
          <w:tab w:val="clear" w:pos="4536"/>
          <w:tab w:val="clear" w:pos="9072"/>
          <w:tab w:val="left" w:pos="7797"/>
        </w:tabs>
        <w:rPr>
          <w:rFonts w:ascii="Calibri" w:hAnsi="Calibri"/>
          <w:b/>
          <w:sz w:val="28"/>
          <w:szCs w:val="28"/>
        </w:rPr>
      </w:pPr>
      <w:r w:rsidRPr="003A6779">
        <w:rPr>
          <w:rFonts w:ascii="Calibri" w:hAnsi="Calibri"/>
          <w:b/>
          <w:sz w:val="28"/>
          <w:szCs w:val="28"/>
        </w:rPr>
        <w:t>Das große österr</w:t>
      </w:r>
      <w:r>
        <w:rPr>
          <w:rFonts w:ascii="Calibri" w:hAnsi="Calibri"/>
          <w:b/>
          <w:sz w:val="28"/>
          <w:szCs w:val="28"/>
        </w:rPr>
        <w:t>eichische</w:t>
      </w:r>
      <w:r w:rsidRPr="003A6779">
        <w:rPr>
          <w:rFonts w:ascii="Calibri" w:hAnsi="Calibri"/>
          <w:b/>
          <w:sz w:val="28"/>
          <w:szCs w:val="28"/>
        </w:rPr>
        <w:t xml:space="preserve"> Sagenbuch</w:t>
      </w:r>
    </w:p>
    <w:p w14:paraId="19A3303F" w14:textId="5D5D1A71" w:rsidR="00C46CF8" w:rsidRDefault="006A46E3" w:rsidP="006A46E3">
      <w:pPr>
        <w:pStyle w:val="Kopfzeile"/>
        <w:tabs>
          <w:tab w:val="clear" w:pos="4536"/>
          <w:tab w:val="clear" w:pos="9072"/>
          <w:tab w:val="left" w:pos="7797"/>
        </w:tabs>
        <w:rPr>
          <w:rFonts w:ascii="Calibri" w:hAnsi="Calibri"/>
        </w:rPr>
      </w:pPr>
      <w:proofErr w:type="spellStart"/>
      <w:r w:rsidRPr="008A6CE2">
        <w:rPr>
          <w:rFonts w:ascii="Calibri" w:hAnsi="Calibri"/>
        </w:rPr>
        <w:t>Hg</w:t>
      </w:r>
      <w:proofErr w:type="spellEnd"/>
      <w:r w:rsidRPr="008A6CE2">
        <w:rPr>
          <w:rFonts w:ascii="Calibri" w:hAnsi="Calibri"/>
        </w:rPr>
        <w:t xml:space="preserve">. von Helmut Wittmann, mit Texten von </w:t>
      </w:r>
      <w:r w:rsidR="001D2888">
        <w:rPr>
          <w:rFonts w:ascii="Calibri" w:hAnsi="Calibri"/>
        </w:rPr>
        <w:t>Robert Preis,</w:t>
      </w:r>
      <w:r w:rsidR="00C46CF8">
        <w:rPr>
          <w:rFonts w:ascii="Calibri" w:hAnsi="Calibri"/>
        </w:rPr>
        <w:t xml:space="preserve"> </w:t>
      </w:r>
      <w:r>
        <w:rPr>
          <w:rFonts w:ascii="Calibri" w:hAnsi="Calibri"/>
        </w:rPr>
        <w:t>Wilhelm</w:t>
      </w:r>
      <w:r w:rsidR="00C46CF8">
        <w:rPr>
          <w:rFonts w:ascii="Calibri" w:hAnsi="Calibri"/>
        </w:rPr>
        <w:br/>
      </w:r>
      <w:r>
        <w:rPr>
          <w:rFonts w:ascii="Calibri" w:hAnsi="Calibri"/>
        </w:rPr>
        <w:t xml:space="preserve">Kuehs, </w:t>
      </w:r>
      <w:r w:rsidRPr="008A6CE2">
        <w:rPr>
          <w:rFonts w:ascii="Calibri" w:hAnsi="Calibri"/>
        </w:rPr>
        <w:t>Bernhard Lins</w:t>
      </w:r>
      <w:r>
        <w:rPr>
          <w:rFonts w:ascii="Calibri" w:hAnsi="Calibri"/>
        </w:rPr>
        <w:t xml:space="preserve">, Folke </w:t>
      </w:r>
      <w:proofErr w:type="spellStart"/>
      <w:r>
        <w:rPr>
          <w:rFonts w:ascii="Calibri" w:hAnsi="Calibri"/>
        </w:rPr>
        <w:t>Tegetthoff</w:t>
      </w:r>
      <w:proofErr w:type="spellEnd"/>
      <w:r w:rsidR="00C46CF8">
        <w:rPr>
          <w:rFonts w:ascii="Calibri" w:hAnsi="Calibri"/>
        </w:rPr>
        <w:t xml:space="preserve">, </w:t>
      </w:r>
      <w:r w:rsidRPr="008A6CE2">
        <w:rPr>
          <w:rFonts w:ascii="Calibri" w:hAnsi="Calibri"/>
        </w:rPr>
        <w:t>Brigitte Weninger</w:t>
      </w:r>
      <w:r>
        <w:rPr>
          <w:rFonts w:ascii="Calibri" w:hAnsi="Calibri"/>
        </w:rPr>
        <w:t>,</w:t>
      </w:r>
    </w:p>
    <w:p w14:paraId="0B2489FB" w14:textId="247E98C9" w:rsidR="006A46E3" w:rsidRPr="008A6CE2" w:rsidRDefault="006A46E3" w:rsidP="006A46E3">
      <w:pPr>
        <w:pStyle w:val="Kopfzeile"/>
        <w:tabs>
          <w:tab w:val="clear" w:pos="4536"/>
          <w:tab w:val="clear" w:pos="9072"/>
          <w:tab w:val="left" w:pos="7797"/>
        </w:tabs>
        <w:rPr>
          <w:rFonts w:ascii="Calibri" w:hAnsi="Calibri"/>
        </w:rPr>
      </w:pPr>
      <w:r w:rsidRPr="008A6CE2">
        <w:rPr>
          <w:rFonts w:ascii="Calibri" w:hAnsi="Calibri"/>
        </w:rPr>
        <w:t xml:space="preserve">Helmut Wittmann und </w:t>
      </w:r>
      <w:r>
        <w:rPr>
          <w:rFonts w:ascii="Calibri" w:hAnsi="Calibri"/>
        </w:rPr>
        <w:t>Zeichnungen</w:t>
      </w:r>
      <w:r w:rsidRPr="008A6CE2">
        <w:rPr>
          <w:rFonts w:ascii="Calibri" w:hAnsi="Calibri"/>
        </w:rPr>
        <w:t xml:space="preserve"> von Jakob </w:t>
      </w:r>
      <w:proofErr w:type="spellStart"/>
      <w:r w:rsidRPr="008A6CE2">
        <w:rPr>
          <w:rFonts w:ascii="Calibri" w:hAnsi="Calibri"/>
        </w:rPr>
        <w:t>Kirchmayr</w:t>
      </w:r>
      <w:proofErr w:type="spellEnd"/>
    </w:p>
    <w:p w14:paraId="13CE064D" w14:textId="4516C1EB" w:rsidR="006A46E3" w:rsidRDefault="006A46E3" w:rsidP="006A46E3">
      <w:pPr>
        <w:pStyle w:val="Kopfzeile"/>
        <w:tabs>
          <w:tab w:val="clear" w:pos="4536"/>
          <w:tab w:val="clear" w:pos="9072"/>
          <w:tab w:val="left" w:pos="7797"/>
        </w:tabs>
        <w:rPr>
          <w:rFonts w:ascii="Calibri" w:hAnsi="Calibri"/>
          <w:i/>
        </w:rPr>
      </w:pPr>
      <w:r w:rsidRPr="008373E2">
        <w:rPr>
          <w:rFonts w:ascii="Calibri" w:hAnsi="Calibri"/>
          <w:i/>
        </w:rPr>
        <w:t>3</w:t>
      </w:r>
      <w:r w:rsidR="001D2888">
        <w:rPr>
          <w:rFonts w:ascii="Calibri" w:hAnsi="Calibri"/>
          <w:i/>
        </w:rPr>
        <w:t>28</w:t>
      </w:r>
      <w:r w:rsidRPr="008373E2">
        <w:rPr>
          <w:rFonts w:ascii="Calibri" w:hAnsi="Calibri"/>
          <w:i/>
        </w:rPr>
        <w:t xml:space="preserve"> Seiten, </w:t>
      </w:r>
      <w:r w:rsidR="001D2888">
        <w:rPr>
          <w:rFonts w:ascii="Calibri" w:hAnsi="Calibri"/>
          <w:i/>
        </w:rPr>
        <w:t>66</w:t>
      </w:r>
      <w:r w:rsidRPr="008373E2">
        <w:rPr>
          <w:rFonts w:ascii="Calibri" w:hAnsi="Calibri"/>
          <w:i/>
        </w:rPr>
        <w:t xml:space="preserve"> </w:t>
      </w:r>
      <w:proofErr w:type="spellStart"/>
      <w:r w:rsidRPr="008373E2">
        <w:rPr>
          <w:rFonts w:ascii="Calibri" w:hAnsi="Calibri"/>
          <w:i/>
        </w:rPr>
        <w:t>farb</w:t>
      </w:r>
      <w:proofErr w:type="spellEnd"/>
      <w:r w:rsidRPr="008373E2">
        <w:rPr>
          <w:rFonts w:ascii="Calibri" w:hAnsi="Calibri"/>
          <w:i/>
        </w:rPr>
        <w:t xml:space="preserve">. </w:t>
      </w:r>
      <w:r w:rsidR="001D2888">
        <w:rPr>
          <w:rFonts w:ascii="Calibri" w:hAnsi="Calibri"/>
          <w:i/>
        </w:rPr>
        <w:t>Illustrationen</w:t>
      </w:r>
      <w:r w:rsidR="005034CF">
        <w:rPr>
          <w:rFonts w:ascii="Calibri" w:hAnsi="Calibri"/>
          <w:i/>
        </w:rPr>
        <w:br/>
      </w:r>
      <w:r w:rsidRPr="008373E2">
        <w:rPr>
          <w:rFonts w:ascii="Calibri" w:hAnsi="Calibri"/>
          <w:i/>
        </w:rPr>
        <w:t>17 x 24 cm, gebunden</w:t>
      </w:r>
    </w:p>
    <w:p w14:paraId="151A3BC6" w14:textId="4FC73BF6" w:rsidR="005034CF" w:rsidRPr="008373E2" w:rsidRDefault="005034CF" w:rsidP="006A46E3">
      <w:pPr>
        <w:pStyle w:val="Kopfzeile"/>
        <w:tabs>
          <w:tab w:val="clear" w:pos="4536"/>
          <w:tab w:val="clear" w:pos="9072"/>
          <w:tab w:val="left" w:pos="7797"/>
        </w:tabs>
        <w:rPr>
          <w:rFonts w:ascii="Calibri" w:hAnsi="Calibri"/>
          <w:i/>
        </w:rPr>
      </w:pPr>
      <w:r>
        <w:rPr>
          <w:rFonts w:ascii="Calibri" w:hAnsi="Calibri"/>
          <w:i/>
        </w:rPr>
        <w:t>Tyrolia-Verlag, Innsbruck-Wien 2022</w:t>
      </w:r>
    </w:p>
    <w:p w14:paraId="305587FB" w14:textId="77777777" w:rsidR="006A46E3" w:rsidRPr="008373E2" w:rsidRDefault="006A46E3" w:rsidP="006A46E3">
      <w:pPr>
        <w:pStyle w:val="Kopfzeile"/>
        <w:tabs>
          <w:tab w:val="clear" w:pos="4536"/>
          <w:tab w:val="clear" w:pos="9072"/>
          <w:tab w:val="left" w:pos="7797"/>
        </w:tabs>
        <w:rPr>
          <w:rFonts w:ascii="Calibri" w:hAnsi="Calibri"/>
          <w:i/>
        </w:rPr>
      </w:pPr>
      <w:r w:rsidRPr="001C3D76">
        <w:rPr>
          <w:rFonts w:ascii="Calibri" w:hAnsi="Calibri"/>
          <w:i/>
        </w:rPr>
        <w:t>ISBN 978-3-7022-</w:t>
      </w:r>
      <w:r>
        <w:rPr>
          <w:rFonts w:ascii="Calibri" w:hAnsi="Calibri"/>
          <w:i/>
        </w:rPr>
        <w:t>4082-0</w:t>
      </w:r>
    </w:p>
    <w:p w14:paraId="13EB4DDD" w14:textId="1B79F3CA" w:rsidR="005034CF" w:rsidRDefault="005034CF" w:rsidP="005034CF">
      <w:pPr>
        <w:pStyle w:val="Kopfzeile"/>
        <w:tabs>
          <w:tab w:val="clear" w:pos="4536"/>
          <w:tab w:val="clear" w:pos="9072"/>
          <w:tab w:val="left" w:pos="7797"/>
        </w:tabs>
        <w:rPr>
          <w:rFonts w:ascii="Calibri" w:hAnsi="Calibri"/>
          <w:i/>
        </w:rPr>
      </w:pPr>
      <w:r w:rsidRPr="008373E2">
        <w:rPr>
          <w:rFonts w:ascii="Calibri" w:hAnsi="Calibri"/>
          <w:i/>
        </w:rPr>
        <w:t>€</w:t>
      </w:r>
      <w:r>
        <w:rPr>
          <w:rFonts w:ascii="Calibri" w:hAnsi="Calibri"/>
          <w:i/>
        </w:rPr>
        <w:t xml:space="preserve"> 29,-</w:t>
      </w:r>
    </w:p>
    <w:p w14:paraId="491E8607" w14:textId="6046EABF" w:rsidR="006A46E3" w:rsidRDefault="006A46E3" w:rsidP="006A46E3">
      <w:pPr>
        <w:pStyle w:val="Kopfzeile"/>
        <w:tabs>
          <w:tab w:val="clear" w:pos="4536"/>
          <w:tab w:val="clear" w:pos="9072"/>
          <w:tab w:val="left" w:pos="7797"/>
        </w:tabs>
        <w:rPr>
          <w:rFonts w:asciiTheme="minorHAnsi" w:hAnsiTheme="minorHAnsi" w:cs="Calibri"/>
          <w:i/>
          <w:szCs w:val="24"/>
        </w:rPr>
      </w:pPr>
      <w:r w:rsidRPr="00FC51E5">
        <w:rPr>
          <w:rFonts w:asciiTheme="minorHAnsi" w:hAnsiTheme="minorHAnsi" w:cs="Calibri"/>
          <w:i/>
          <w:szCs w:val="24"/>
        </w:rPr>
        <w:t>Auch als E-Book erhältlich: ISBN 978-3-7022-</w:t>
      </w:r>
      <w:r>
        <w:rPr>
          <w:rFonts w:asciiTheme="minorHAnsi" w:hAnsiTheme="minorHAnsi" w:cs="Calibri"/>
          <w:i/>
          <w:szCs w:val="24"/>
        </w:rPr>
        <w:t>4090-5, € 24,99</w:t>
      </w:r>
    </w:p>
    <w:p w14:paraId="47397FB0" w14:textId="77777777" w:rsidR="001E5A47" w:rsidRPr="00C46CF8" w:rsidRDefault="001E5A47" w:rsidP="001E5A47">
      <w:pPr>
        <w:rPr>
          <w:rFonts w:asciiTheme="minorHAnsi" w:hAnsiTheme="minorHAnsi" w:cstheme="minorHAnsi"/>
          <w:b/>
          <w:sz w:val="16"/>
          <w:szCs w:val="16"/>
        </w:rPr>
      </w:pPr>
    </w:p>
    <w:p w14:paraId="03E457FC" w14:textId="5D7CD5D9" w:rsidR="001E5A47" w:rsidRPr="00AE3E02" w:rsidRDefault="0094123A" w:rsidP="001E5A47">
      <w:pPr>
        <w:rPr>
          <w:rFonts w:asciiTheme="minorHAnsi" w:hAnsiTheme="minorHAnsi" w:cstheme="minorHAnsi"/>
          <w:sz w:val="28"/>
          <w:szCs w:val="28"/>
        </w:rPr>
      </w:pPr>
      <w:r>
        <w:rPr>
          <w:rFonts w:asciiTheme="minorHAnsi" w:hAnsiTheme="minorHAnsi" w:cstheme="minorHAnsi"/>
          <w:sz w:val="28"/>
          <w:szCs w:val="28"/>
        </w:rPr>
        <w:t>Die schönsten Erzählungen aus der alpenländischen Anderswelt</w:t>
      </w:r>
    </w:p>
    <w:p w14:paraId="6A10183D" w14:textId="77777777" w:rsidR="003D414D" w:rsidRPr="00C46CF8" w:rsidRDefault="003D414D" w:rsidP="001E5A47">
      <w:pPr>
        <w:rPr>
          <w:rFonts w:asciiTheme="minorHAnsi" w:hAnsiTheme="minorHAnsi" w:cstheme="minorHAnsi"/>
          <w:b/>
          <w:sz w:val="16"/>
          <w:szCs w:val="16"/>
        </w:rPr>
      </w:pPr>
    </w:p>
    <w:p w14:paraId="28FB490D" w14:textId="25CD2D0D" w:rsidR="0094123A" w:rsidRPr="00C46CF8" w:rsidRDefault="0094123A" w:rsidP="00F22473">
      <w:pPr>
        <w:pStyle w:val="Kopfzeile"/>
        <w:tabs>
          <w:tab w:val="clear" w:pos="4536"/>
          <w:tab w:val="left" w:pos="7797"/>
        </w:tabs>
        <w:rPr>
          <w:rFonts w:asciiTheme="minorHAnsi" w:hAnsiTheme="minorHAnsi"/>
          <w:sz w:val="22"/>
          <w:szCs w:val="22"/>
        </w:rPr>
      </w:pPr>
      <w:r w:rsidRPr="00C46CF8">
        <w:rPr>
          <w:rFonts w:asciiTheme="minorHAnsi" w:hAnsiTheme="minorHAnsi"/>
          <w:sz w:val="22"/>
          <w:szCs w:val="22"/>
        </w:rPr>
        <w:t xml:space="preserve">Die Sagenreihe des Tyrolia-Verlages hat in den letzten Jahren die altüberlieferten Schätze der verschiedenen </w:t>
      </w:r>
      <w:r w:rsidR="00B42F4A" w:rsidRPr="00C46CF8">
        <w:rPr>
          <w:rFonts w:asciiTheme="minorHAnsi" w:hAnsiTheme="minorHAnsi"/>
          <w:sz w:val="22"/>
          <w:szCs w:val="22"/>
        </w:rPr>
        <w:t>Bundesländer gesammelt, gesichtet und von Kennern der Region nacherzählen lassen</w:t>
      </w:r>
      <w:r w:rsidR="009760E1" w:rsidRPr="00C46CF8">
        <w:rPr>
          <w:rFonts w:asciiTheme="minorHAnsi" w:hAnsiTheme="minorHAnsi"/>
          <w:sz w:val="22"/>
          <w:szCs w:val="22"/>
        </w:rPr>
        <w:t xml:space="preserve">, die schaurig-schönen Illustrationen dazu stammen vom </w:t>
      </w:r>
      <w:r w:rsidR="00B42F4A" w:rsidRPr="00C46CF8">
        <w:rPr>
          <w:rFonts w:asciiTheme="minorHAnsi" w:hAnsiTheme="minorHAnsi"/>
          <w:sz w:val="22"/>
          <w:szCs w:val="22"/>
        </w:rPr>
        <w:t xml:space="preserve">Künstler Jakob </w:t>
      </w:r>
      <w:proofErr w:type="spellStart"/>
      <w:r w:rsidR="00B42F4A" w:rsidRPr="00C46CF8">
        <w:rPr>
          <w:rFonts w:asciiTheme="minorHAnsi" w:hAnsiTheme="minorHAnsi"/>
          <w:sz w:val="22"/>
          <w:szCs w:val="22"/>
        </w:rPr>
        <w:t>Kirchmayr</w:t>
      </w:r>
      <w:proofErr w:type="spellEnd"/>
      <w:r w:rsidR="00AD7DA4" w:rsidRPr="00C46CF8">
        <w:rPr>
          <w:rFonts w:asciiTheme="minorHAnsi" w:hAnsiTheme="minorHAnsi"/>
          <w:sz w:val="22"/>
          <w:szCs w:val="22"/>
        </w:rPr>
        <w:t xml:space="preserve">. Als krönenden Abschluss </w:t>
      </w:r>
      <w:r w:rsidR="009760E1" w:rsidRPr="00C46CF8">
        <w:rPr>
          <w:rFonts w:asciiTheme="minorHAnsi" w:hAnsiTheme="minorHAnsi"/>
          <w:sz w:val="22"/>
          <w:szCs w:val="22"/>
        </w:rPr>
        <w:t>fasst</w:t>
      </w:r>
      <w:r w:rsidR="00AD7DA4" w:rsidRPr="00C46CF8">
        <w:rPr>
          <w:rFonts w:asciiTheme="minorHAnsi" w:hAnsiTheme="minorHAnsi"/>
          <w:sz w:val="22"/>
          <w:szCs w:val="22"/>
        </w:rPr>
        <w:t xml:space="preserve"> nun Sagenfachmann Helmut Wittmann die spannendsten, berühmtesten und</w:t>
      </w:r>
      <w:r w:rsidR="00182714" w:rsidRPr="00C46CF8">
        <w:rPr>
          <w:rFonts w:asciiTheme="minorHAnsi" w:hAnsiTheme="minorHAnsi"/>
          <w:sz w:val="22"/>
          <w:szCs w:val="22"/>
        </w:rPr>
        <w:t xml:space="preserve"> wichtigsten Erzählungen in einem Österreichband zusammen</w:t>
      </w:r>
      <w:r w:rsidR="00134440" w:rsidRPr="00C46CF8">
        <w:rPr>
          <w:rFonts w:asciiTheme="minorHAnsi" w:hAnsiTheme="minorHAnsi"/>
          <w:sz w:val="22"/>
          <w:szCs w:val="22"/>
        </w:rPr>
        <w:t xml:space="preserve"> und erzählt ganz neu </w:t>
      </w:r>
      <w:r w:rsidR="00D92D48" w:rsidRPr="00C46CF8">
        <w:rPr>
          <w:rFonts w:asciiTheme="minorHAnsi" w:hAnsiTheme="minorHAnsi"/>
          <w:sz w:val="22"/>
          <w:szCs w:val="22"/>
        </w:rPr>
        <w:t>die besten Sagen aus dem Burgenland</w:t>
      </w:r>
      <w:r w:rsidR="00182714" w:rsidRPr="00C46CF8">
        <w:rPr>
          <w:rFonts w:asciiTheme="minorHAnsi" w:hAnsiTheme="minorHAnsi"/>
          <w:sz w:val="22"/>
          <w:szCs w:val="22"/>
        </w:rPr>
        <w:t xml:space="preserve">. </w:t>
      </w:r>
      <w:r w:rsidR="00D92D48" w:rsidRPr="00C46CF8">
        <w:rPr>
          <w:rFonts w:asciiTheme="minorHAnsi" w:hAnsiTheme="minorHAnsi"/>
          <w:sz w:val="22"/>
          <w:szCs w:val="22"/>
        </w:rPr>
        <w:t>Entstanden ist ein</w:t>
      </w:r>
      <w:r w:rsidR="006A241E" w:rsidRPr="00C46CF8">
        <w:rPr>
          <w:rFonts w:asciiTheme="minorHAnsi" w:hAnsiTheme="minorHAnsi"/>
          <w:sz w:val="22"/>
          <w:szCs w:val="22"/>
        </w:rPr>
        <w:t xml:space="preserve"> grandioser Fundus an Geschichten über das zutiefst Menschliche, über Tapferkeit und Verrat, Gier und Großmut, Mitleid und Missgunst, Gewitztheit und </w:t>
      </w:r>
      <w:r w:rsidR="009B101E" w:rsidRPr="00C46CF8">
        <w:rPr>
          <w:rFonts w:asciiTheme="minorHAnsi" w:hAnsiTheme="minorHAnsi"/>
          <w:sz w:val="22"/>
          <w:szCs w:val="22"/>
        </w:rPr>
        <w:t>Schicksal – der bis heute fasziniert, weil er von Uraltem und doch so Vertrautem spricht.</w:t>
      </w:r>
    </w:p>
    <w:p w14:paraId="49AB821D" w14:textId="5E48EFC4" w:rsidR="0094123A" w:rsidRPr="00C46CF8" w:rsidRDefault="0094123A" w:rsidP="00F22473">
      <w:pPr>
        <w:pStyle w:val="Kopfzeile"/>
        <w:tabs>
          <w:tab w:val="clear" w:pos="4536"/>
          <w:tab w:val="left" w:pos="7797"/>
        </w:tabs>
        <w:rPr>
          <w:rFonts w:asciiTheme="minorHAnsi" w:hAnsiTheme="minorHAnsi"/>
          <w:sz w:val="22"/>
          <w:szCs w:val="22"/>
        </w:rPr>
      </w:pPr>
    </w:p>
    <w:p w14:paraId="067ED71F" w14:textId="008D1CE1" w:rsidR="009F12BB" w:rsidRPr="00C46CF8" w:rsidRDefault="009B101E" w:rsidP="00D92D48">
      <w:pPr>
        <w:pStyle w:val="Kopfzeile"/>
        <w:tabs>
          <w:tab w:val="clear" w:pos="4536"/>
          <w:tab w:val="left" w:pos="7797"/>
        </w:tabs>
        <w:rPr>
          <w:rFonts w:asciiTheme="minorHAnsi" w:hAnsiTheme="minorHAnsi"/>
          <w:sz w:val="22"/>
          <w:szCs w:val="22"/>
        </w:rPr>
      </w:pPr>
      <w:r w:rsidRPr="00C46CF8">
        <w:rPr>
          <w:rFonts w:asciiTheme="minorHAnsi" w:hAnsiTheme="minorHAnsi"/>
          <w:sz w:val="22"/>
          <w:szCs w:val="22"/>
        </w:rPr>
        <w:t xml:space="preserve">Da begegnet man unheimlichen </w:t>
      </w:r>
      <w:r w:rsidR="00675C0D" w:rsidRPr="00C46CF8">
        <w:rPr>
          <w:rFonts w:asciiTheme="minorHAnsi" w:hAnsiTheme="minorHAnsi"/>
          <w:sz w:val="22"/>
          <w:szCs w:val="22"/>
        </w:rPr>
        <w:t>Wesen</w:t>
      </w:r>
      <w:r w:rsidRPr="00C46CF8">
        <w:rPr>
          <w:rFonts w:asciiTheme="minorHAnsi" w:hAnsiTheme="minorHAnsi"/>
          <w:sz w:val="22"/>
          <w:szCs w:val="22"/>
        </w:rPr>
        <w:t xml:space="preserve"> </w:t>
      </w:r>
      <w:r w:rsidR="00675C0D" w:rsidRPr="00C46CF8">
        <w:rPr>
          <w:rFonts w:asciiTheme="minorHAnsi" w:hAnsiTheme="minorHAnsi"/>
          <w:sz w:val="22"/>
          <w:szCs w:val="22"/>
        </w:rPr>
        <w:t xml:space="preserve">wie dem Schabbock oder dem Haselwurm, </w:t>
      </w:r>
      <w:r w:rsidR="00734084" w:rsidRPr="00C46CF8">
        <w:rPr>
          <w:rFonts w:asciiTheme="minorHAnsi" w:hAnsiTheme="minorHAnsi"/>
          <w:sz w:val="22"/>
          <w:szCs w:val="22"/>
        </w:rPr>
        <w:t>Drachen</w:t>
      </w:r>
      <w:r w:rsidR="00134440" w:rsidRPr="00C46CF8">
        <w:rPr>
          <w:rFonts w:asciiTheme="minorHAnsi" w:hAnsiTheme="minorHAnsi"/>
          <w:sz w:val="22"/>
          <w:szCs w:val="22"/>
        </w:rPr>
        <w:t xml:space="preserve"> und Basilisken, </w:t>
      </w:r>
      <w:r w:rsidR="00675C0D" w:rsidRPr="00C46CF8">
        <w:rPr>
          <w:rFonts w:asciiTheme="minorHAnsi" w:hAnsiTheme="minorHAnsi"/>
          <w:sz w:val="22"/>
          <w:szCs w:val="22"/>
        </w:rPr>
        <w:t xml:space="preserve">weisen Frauen und Donauweibchen, </w:t>
      </w:r>
      <w:proofErr w:type="spellStart"/>
      <w:r w:rsidR="00134440" w:rsidRPr="00C46CF8">
        <w:rPr>
          <w:rFonts w:asciiTheme="minorHAnsi" w:hAnsiTheme="minorHAnsi"/>
          <w:sz w:val="22"/>
          <w:szCs w:val="22"/>
        </w:rPr>
        <w:t>Venedigermandln</w:t>
      </w:r>
      <w:proofErr w:type="spellEnd"/>
      <w:r w:rsidR="00134440" w:rsidRPr="00C46CF8">
        <w:rPr>
          <w:rFonts w:asciiTheme="minorHAnsi" w:hAnsiTheme="minorHAnsi"/>
          <w:sz w:val="22"/>
          <w:szCs w:val="22"/>
        </w:rPr>
        <w:t xml:space="preserve"> und Butzen, Teufeln und Riesen. Denkwürdige Begebenheiten ranken sich um historische Figuren wie Margarethe </w:t>
      </w:r>
      <w:proofErr w:type="spellStart"/>
      <w:r w:rsidR="00134440" w:rsidRPr="00C46CF8">
        <w:rPr>
          <w:rFonts w:asciiTheme="minorHAnsi" w:hAnsiTheme="minorHAnsi"/>
          <w:sz w:val="22"/>
          <w:szCs w:val="22"/>
        </w:rPr>
        <w:t>Maultasch</w:t>
      </w:r>
      <w:proofErr w:type="spellEnd"/>
      <w:r w:rsidR="00134440" w:rsidRPr="00C46CF8">
        <w:rPr>
          <w:rFonts w:asciiTheme="minorHAnsi" w:hAnsiTheme="minorHAnsi"/>
          <w:sz w:val="22"/>
          <w:szCs w:val="22"/>
        </w:rPr>
        <w:t xml:space="preserve">, Dr. Paracelsus, Neidhart von </w:t>
      </w:r>
      <w:proofErr w:type="spellStart"/>
      <w:r w:rsidR="00134440" w:rsidRPr="00C46CF8">
        <w:rPr>
          <w:rFonts w:asciiTheme="minorHAnsi" w:hAnsiTheme="minorHAnsi"/>
          <w:sz w:val="22"/>
          <w:szCs w:val="22"/>
        </w:rPr>
        <w:t>Reuental</w:t>
      </w:r>
      <w:proofErr w:type="spellEnd"/>
      <w:r w:rsidR="00134440" w:rsidRPr="00C46CF8">
        <w:rPr>
          <w:rFonts w:asciiTheme="minorHAnsi" w:hAnsiTheme="minorHAnsi"/>
          <w:sz w:val="22"/>
          <w:szCs w:val="22"/>
        </w:rPr>
        <w:t xml:space="preserve"> oder Richard Löwenherz</w:t>
      </w:r>
      <w:r w:rsidR="00D92D48" w:rsidRPr="00C46CF8">
        <w:rPr>
          <w:rFonts w:asciiTheme="minorHAnsi" w:hAnsiTheme="minorHAnsi"/>
          <w:sz w:val="22"/>
          <w:szCs w:val="22"/>
        </w:rPr>
        <w:t xml:space="preserve">, die davon zeugen, welche Spuren geschichtliche Ereignisse oder landschaftliche Besonderheiten in der volkstümlichen Erinnerungskultur Österreichs hinterlassen haben. </w:t>
      </w:r>
      <w:r w:rsidR="00734084" w:rsidRPr="00C46CF8">
        <w:rPr>
          <w:rFonts w:asciiTheme="minorHAnsi" w:hAnsiTheme="minorHAnsi"/>
          <w:sz w:val="22"/>
          <w:szCs w:val="22"/>
        </w:rPr>
        <w:t>Und nicht zuletzt verweben sich bekannte und weniger bekannte Gestalten, Mythen und Motive</w:t>
      </w:r>
      <w:r w:rsidR="00C46CF8" w:rsidRPr="00C46CF8">
        <w:rPr>
          <w:rFonts w:asciiTheme="minorHAnsi" w:hAnsiTheme="minorHAnsi"/>
          <w:sz w:val="22"/>
          <w:szCs w:val="22"/>
        </w:rPr>
        <w:t xml:space="preserve">, </w:t>
      </w:r>
      <w:r w:rsidR="00734084" w:rsidRPr="00C46CF8">
        <w:rPr>
          <w:rFonts w:asciiTheme="minorHAnsi" w:hAnsiTheme="minorHAnsi"/>
          <w:sz w:val="22"/>
          <w:szCs w:val="22"/>
        </w:rPr>
        <w:t>Schrecken und Sehnsüchte, Schönes und Tragisches</w:t>
      </w:r>
      <w:r w:rsidR="00C46CF8" w:rsidRPr="00C46CF8">
        <w:rPr>
          <w:rFonts w:asciiTheme="minorHAnsi" w:hAnsiTheme="minorHAnsi"/>
          <w:sz w:val="22"/>
          <w:szCs w:val="22"/>
        </w:rPr>
        <w:t xml:space="preserve">, Gestern und heute </w:t>
      </w:r>
      <w:r w:rsidR="00734084" w:rsidRPr="00C46CF8">
        <w:rPr>
          <w:rFonts w:asciiTheme="minorHAnsi" w:hAnsiTheme="minorHAnsi"/>
          <w:sz w:val="22"/>
          <w:szCs w:val="22"/>
        </w:rPr>
        <w:t>zu spannenden Erzählungen</w:t>
      </w:r>
      <w:r w:rsidR="00C46CF8" w:rsidRPr="00C46CF8">
        <w:rPr>
          <w:rFonts w:asciiTheme="minorHAnsi" w:hAnsiTheme="minorHAnsi"/>
          <w:sz w:val="22"/>
          <w:szCs w:val="22"/>
        </w:rPr>
        <w:t xml:space="preserve"> für die ganze Familie</w:t>
      </w:r>
      <w:r w:rsidR="00734084" w:rsidRPr="00C46CF8">
        <w:rPr>
          <w:rFonts w:asciiTheme="minorHAnsi" w:hAnsiTheme="minorHAnsi"/>
          <w:sz w:val="22"/>
          <w:szCs w:val="22"/>
        </w:rPr>
        <w:t>, die sich herrlich lesen und vorlesen lasse</w:t>
      </w:r>
      <w:r w:rsidR="00C46CF8" w:rsidRPr="00C46CF8">
        <w:rPr>
          <w:rFonts w:asciiTheme="minorHAnsi" w:hAnsiTheme="minorHAnsi"/>
          <w:sz w:val="22"/>
          <w:szCs w:val="22"/>
        </w:rPr>
        <w:t>n!</w:t>
      </w:r>
    </w:p>
    <w:p w14:paraId="4B0F7682" w14:textId="77777777" w:rsidR="00037CAB" w:rsidRPr="00C46CF8" w:rsidRDefault="00037CAB" w:rsidP="00F22473">
      <w:pPr>
        <w:pStyle w:val="Kopfzeile"/>
        <w:tabs>
          <w:tab w:val="clear" w:pos="4536"/>
          <w:tab w:val="left" w:pos="7797"/>
        </w:tabs>
        <w:rPr>
          <w:rFonts w:asciiTheme="minorHAnsi" w:hAnsiTheme="minorHAnsi"/>
          <w:iCs/>
          <w:sz w:val="22"/>
          <w:szCs w:val="22"/>
        </w:rPr>
      </w:pPr>
    </w:p>
    <w:p w14:paraId="2B42468C" w14:textId="3840B5E9" w:rsidR="001E5A47" w:rsidRPr="00C46CF8" w:rsidRDefault="00C22285" w:rsidP="001E5A47">
      <w:pPr>
        <w:rPr>
          <w:rFonts w:asciiTheme="minorHAnsi" w:hAnsiTheme="minorHAnsi" w:cstheme="minorHAnsi"/>
          <w:i/>
          <w:sz w:val="22"/>
          <w:szCs w:val="22"/>
        </w:rPr>
      </w:pPr>
      <w:r w:rsidRPr="00C46CF8">
        <w:rPr>
          <w:rFonts w:asciiTheme="minorHAnsi" w:hAnsiTheme="minorHAnsi" w:cstheme="minorHAnsi"/>
          <w:i/>
          <w:sz w:val="22"/>
          <w:szCs w:val="22"/>
        </w:rPr>
        <w:t xml:space="preserve">Der </w:t>
      </w:r>
      <w:r w:rsidR="00172C7F" w:rsidRPr="00C46CF8">
        <w:rPr>
          <w:rFonts w:asciiTheme="minorHAnsi" w:hAnsiTheme="minorHAnsi" w:cstheme="minorHAnsi"/>
          <w:i/>
          <w:sz w:val="22"/>
          <w:szCs w:val="22"/>
        </w:rPr>
        <w:t>Herausgeber</w:t>
      </w:r>
      <w:r w:rsidRPr="00C46CF8">
        <w:rPr>
          <w:rFonts w:asciiTheme="minorHAnsi" w:hAnsiTheme="minorHAnsi" w:cstheme="minorHAnsi"/>
          <w:i/>
          <w:sz w:val="22"/>
          <w:szCs w:val="22"/>
        </w:rPr>
        <w:t>:</w:t>
      </w:r>
    </w:p>
    <w:p w14:paraId="4AE847BF" w14:textId="4F9F5ED4" w:rsidR="00B179BE" w:rsidRPr="00C46CF8" w:rsidRDefault="00B179BE" w:rsidP="00B179BE">
      <w:pPr>
        <w:pStyle w:val="Formatvorlage1"/>
        <w:rPr>
          <w:rFonts w:asciiTheme="minorHAnsi" w:hAnsiTheme="minorHAnsi" w:cstheme="minorHAnsi"/>
          <w:sz w:val="22"/>
          <w:szCs w:val="22"/>
        </w:rPr>
      </w:pPr>
      <w:r w:rsidRPr="00C46CF8">
        <w:rPr>
          <w:rFonts w:asciiTheme="minorHAnsi" w:hAnsiTheme="minorHAnsi" w:cs="Calibri"/>
          <w:caps/>
          <w:sz w:val="22"/>
          <w:szCs w:val="22"/>
        </w:rPr>
        <w:t xml:space="preserve">Helmut Wittmann, </w:t>
      </w:r>
      <w:r w:rsidRPr="00C46CF8">
        <w:rPr>
          <w:rFonts w:asciiTheme="minorHAnsi" w:hAnsiTheme="minorHAnsi"/>
          <w:sz w:val="22"/>
          <w:szCs w:val="22"/>
        </w:rPr>
        <w:t xml:space="preserve">Jahrgang 1959, lebt im oberösterreichischen Almtal und ist seit über </w:t>
      </w:r>
      <w:r w:rsidR="00430932" w:rsidRPr="00C46CF8">
        <w:rPr>
          <w:rFonts w:asciiTheme="minorHAnsi" w:hAnsiTheme="minorHAnsi"/>
          <w:sz w:val="22"/>
          <w:szCs w:val="22"/>
        </w:rPr>
        <w:t>30</w:t>
      </w:r>
      <w:r w:rsidRPr="00C46CF8">
        <w:rPr>
          <w:rFonts w:asciiTheme="minorHAnsi" w:hAnsiTheme="minorHAnsi"/>
          <w:sz w:val="22"/>
          <w:szCs w:val="22"/>
        </w:rPr>
        <w:t xml:space="preserve"> Jahren hauptberuflich als Märchenerzähler tätig. Die Auseinandersetzung mit der heimischen Erzähltradition ist ein wesentlicher Teil seiner Arbeit. 2003 wurde ihm der Deutsche Volkserzählerpreis verliehen. Jeden ersten Samstag im Monat gestaltet er im ORF Radio Oberösterreich seine "sagenhafte Stunde". Mehr unter </w:t>
      </w:r>
      <w:hyperlink r:id="rId8" w:history="1">
        <w:r w:rsidRPr="00C46CF8">
          <w:rPr>
            <w:rStyle w:val="Hyperlink"/>
            <w:rFonts w:asciiTheme="minorHAnsi" w:hAnsiTheme="minorHAnsi"/>
            <w:sz w:val="22"/>
            <w:szCs w:val="22"/>
          </w:rPr>
          <w:t>www.maerchenerzaehler.at</w:t>
        </w:r>
      </w:hyperlink>
      <w:r w:rsidRPr="00C46CF8">
        <w:rPr>
          <w:rFonts w:asciiTheme="minorHAnsi" w:hAnsiTheme="minorHAnsi"/>
          <w:sz w:val="22"/>
          <w:szCs w:val="22"/>
        </w:rPr>
        <w:t>.</w:t>
      </w:r>
    </w:p>
    <w:p w14:paraId="1AB4BDCC" w14:textId="77777777" w:rsidR="008A0FBE" w:rsidRPr="00C46CF8" w:rsidRDefault="008A0FBE" w:rsidP="006F0638">
      <w:pPr>
        <w:pStyle w:val="Formatvorlage1"/>
        <w:rPr>
          <w:rFonts w:asciiTheme="minorHAnsi" w:hAnsiTheme="minorHAnsi" w:cstheme="minorHAnsi"/>
          <w:sz w:val="22"/>
          <w:szCs w:val="22"/>
        </w:rPr>
      </w:pPr>
    </w:p>
    <w:p w14:paraId="22E1F7A7" w14:textId="77777777" w:rsidR="00536A8A" w:rsidRPr="00C46CF8" w:rsidRDefault="00536A8A" w:rsidP="00536A8A">
      <w:pPr>
        <w:rPr>
          <w:rFonts w:asciiTheme="minorHAnsi" w:hAnsiTheme="minorHAnsi" w:cstheme="minorHAnsi"/>
          <w:i/>
          <w:sz w:val="22"/>
          <w:szCs w:val="22"/>
        </w:rPr>
      </w:pPr>
      <w:r w:rsidRPr="00C46CF8">
        <w:rPr>
          <w:rFonts w:asciiTheme="minorHAnsi" w:hAnsiTheme="minorHAnsi" w:cstheme="minorHAnsi"/>
          <w:i/>
          <w:sz w:val="22"/>
          <w:szCs w:val="22"/>
        </w:rPr>
        <w:t>Der Illustrator:</w:t>
      </w:r>
    </w:p>
    <w:p w14:paraId="51E69284" w14:textId="77777777" w:rsidR="00536A8A" w:rsidRPr="00C46CF8" w:rsidRDefault="00536A8A" w:rsidP="00536A8A">
      <w:pPr>
        <w:rPr>
          <w:rFonts w:asciiTheme="minorHAnsi" w:hAnsiTheme="minorHAnsi" w:cstheme="minorHAnsi"/>
          <w:sz w:val="22"/>
          <w:szCs w:val="22"/>
        </w:rPr>
      </w:pPr>
      <w:r w:rsidRPr="00C46CF8">
        <w:rPr>
          <w:rFonts w:asciiTheme="minorHAnsi" w:hAnsiTheme="minorHAnsi" w:cs="Calibri"/>
          <w:caps/>
          <w:sz w:val="22"/>
          <w:szCs w:val="22"/>
        </w:rPr>
        <w:t>Jakob Kirchmayr</w:t>
      </w:r>
      <w:r w:rsidRPr="00C46CF8">
        <w:rPr>
          <w:rFonts w:asciiTheme="minorHAnsi" w:hAnsiTheme="minorHAnsi" w:cstheme="minorHAnsi"/>
          <w:smallCaps/>
          <w:sz w:val="22"/>
          <w:szCs w:val="22"/>
        </w:rPr>
        <w:t xml:space="preserve">, </w:t>
      </w:r>
      <w:r w:rsidRPr="00C46CF8">
        <w:rPr>
          <w:rFonts w:asciiTheme="minorHAnsi" w:hAnsiTheme="minorHAnsi" w:cstheme="minorHAnsi"/>
          <w:sz w:val="22"/>
          <w:szCs w:val="22"/>
        </w:rPr>
        <w:t xml:space="preserve">geb. 1975 in Innsbruck, studierte an der Akademie der bildenden Künste in Wien. Er illustriert Bücher für internationale Verlagshäuser. Für Tyrolia schuf er u. a. die Sagenbücher aus Tirol, Vorarlberg, Wien, Oberösterreich, Salzburg, Kärnten und Niederösterreich. Die „Tiroler Sagen“ wurden 2006 als „Schönstes Buch Österreichs“ in der Kategorie Kinder- und Jugendbuch ausgezeichnet. </w:t>
      </w:r>
      <w:proofErr w:type="spellStart"/>
      <w:r w:rsidRPr="00C46CF8">
        <w:rPr>
          <w:rFonts w:asciiTheme="minorHAnsi" w:hAnsiTheme="minorHAnsi" w:cstheme="minorHAnsi"/>
          <w:sz w:val="22"/>
          <w:szCs w:val="22"/>
        </w:rPr>
        <w:t>Kirchmayr</w:t>
      </w:r>
      <w:proofErr w:type="spellEnd"/>
      <w:r w:rsidRPr="00C46CF8">
        <w:rPr>
          <w:rFonts w:asciiTheme="minorHAnsi" w:hAnsiTheme="minorHAnsi" w:cstheme="minorHAnsi"/>
          <w:sz w:val="22"/>
          <w:szCs w:val="22"/>
        </w:rPr>
        <w:t xml:space="preserve"> lebt als freischaffender Künstler in Wien. Mehr unter www.jakobkirchmayr.com</w:t>
      </w:r>
    </w:p>
    <w:p w14:paraId="43AFFD11" w14:textId="77777777" w:rsidR="008A0FBE" w:rsidRPr="00C46CF8" w:rsidRDefault="008A0FBE" w:rsidP="008A0FBE">
      <w:pPr>
        <w:pStyle w:val="Formatvorlage1"/>
        <w:rPr>
          <w:rFonts w:asciiTheme="minorHAnsi" w:hAnsiTheme="minorHAnsi" w:cstheme="minorHAnsi"/>
          <w:sz w:val="22"/>
          <w:szCs w:val="22"/>
        </w:rPr>
      </w:pPr>
    </w:p>
    <w:sectPr w:rsidR="008A0FBE" w:rsidRPr="00C46CF8" w:rsidSect="0060298E">
      <w:headerReference w:type="even" r:id="rId9"/>
      <w:headerReference w:type="default" r:id="rId10"/>
      <w:footerReference w:type="even" r:id="rId11"/>
      <w:footerReference w:type="default" r:id="rId12"/>
      <w:headerReference w:type="first" r:id="rId13"/>
      <w:footerReference w:type="first" r:id="rId14"/>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CAC4" w14:textId="77777777" w:rsidR="001C7ACC" w:rsidRDefault="001C7ACC">
      <w:r>
        <w:separator/>
      </w:r>
    </w:p>
  </w:endnote>
  <w:endnote w:type="continuationSeparator" w:id="0">
    <w:p w14:paraId="77761128" w14:textId="77777777" w:rsidR="001C7ACC" w:rsidRDefault="001C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235C" w14:textId="77777777" w:rsidR="00C46CF8" w:rsidRDefault="00C46C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58DD" w14:textId="0030D456" w:rsidR="003610FB" w:rsidRPr="00255A57" w:rsidRDefault="003610FB" w:rsidP="00255A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3C91" w14:textId="77777777" w:rsidR="00C46CF8" w:rsidRDefault="00C46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17C0" w14:textId="77777777" w:rsidR="001C7ACC" w:rsidRDefault="001C7ACC">
      <w:r>
        <w:separator/>
      </w:r>
    </w:p>
  </w:footnote>
  <w:footnote w:type="continuationSeparator" w:id="0">
    <w:p w14:paraId="5719CD52" w14:textId="77777777" w:rsidR="001C7ACC" w:rsidRDefault="001C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D6EA" w14:textId="77777777" w:rsidR="00C46CF8" w:rsidRDefault="00C46C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5582" w14:textId="77777777" w:rsidR="003610FB" w:rsidRDefault="003610FB">
    <w:pPr>
      <w:pStyle w:val="berschrift3"/>
      <w:jc w:val="left"/>
    </w:pPr>
  </w:p>
  <w:p w14:paraId="59CB34F1" w14:textId="17229982" w:rsidR="003610FB" w:rsidRPr="00400EA7" w:rsidRDefault="003610FB">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60E" w14:textId="77777777" w:rsidR="00C46CF8" w:rsidRDefault="00C46C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912130687">
    <w:abstractNumId w:val="1"/>
  </w:num>
  <w:num w:numId="2" w16cid:durableId="1613636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043202">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351AA"/>
    <w:rsid w:val="00037CAB"/>
    <w:rsid w:val="00076D31"/>
    <w:rsid w:val="00077D7B"/>
    <w:rsid w:val="000A0835"/>
    <w:rsid w:val="000B60D6"/>
    <w:rsid w:val="000C3046"/>
    <w:rsid w:val="00114861"/>
    <w:rsid w:val="00125352"/>
    <w:rsid w:val="00134440"/>
    <w:rsid w:val="00143293"/>
    <w:rsid w:val="001522B1"/>
    <w:rsid w:val="00172C7F"/>
    <w:rsid w:val="00182714"/>
    <w:rsid w:val="001947C6"/>
    <w:rsid w:val="001957FE"/>
    <w:rsid w:val="001A0EC8"/>
    <w:rsid w:val="001B1C9E"/>
    <w:rsid w:val="001B563A"/>
    <w:rsid w:val="001B6BE2"/>
    <w:rsid w:val="001C7ACC"/>
    <w:rsid w:val="001D2888"/>
    <w:rsid w:val="001E5A47"/>
    <w:rsid w:val="001F5395"/>
    <w:rsid w:val="00217D6E"/>
    <w:rsid w:val="002315A6"/>
    <w:rsid w:val="00244526"/>
    <w:rsid w:val="00255A57"/>
    <w:rsid w:val="002D2B56"/>
    <w:rsid w:val="002E11A4"/>
    <w:rsid w:val="00310B69"/>
    <w:rsid w:val="00323B3C"/>
    <w:rsid w:val="00352DDE"/>
    <w:rsid w:val="003610FB"/>
    <w:rsid w:val="003962F6"/>
    <w:rsid w:val="003D414D"/>
    <w:rsid w:val="003E078C"/>
    <w:rsid w:val="00430932"/>
    <w:rsid w:val="00442AE9"/>
    <w:rsid w:val="00455BDB"/>
    <w:rsid w:val="004624CA"/>
    <w:rsid w:val="0047226C"/>
    <w:rsid w:val="004E04FE"/>
    <w:rsid w:val="005034CF"/>
    <w:rsid w:val="00504E10"/>
    <w:rsid w:val="00525CCC"/>
    <w:rsid w:val="00536A8A"/>
    <w:rsid w:val="00547855"/>
    <w:rsid w:val="00550CD9"/>
    <w:rsid w:val="00554BF1"/>
    <w:rsid w:val="00564EA3"/>
    <w:rsid w:val="005C6118"/>
    <w:rsid w:val="005F5541"/>
    <w:rsid w:val="0060298E"/>
    <w:rsid w:val="00645A09"/>
    <w:rsid w:val="00675C0D"/>
    <w:rsid w:val="006876FA"/>
    <w:rsid w:val="006A241E"/>
    <w:rsid w:val="006A46E3"/>
    <w:rsid w:val="006A5E86"/>
    <w:rsid w:val="006D3D68"/>
    <w:rsid w:val="006E6F93"/>
    <w:rsid w:val="006F0638"/>
    <w:rsid w:val="00713B09"/>
    <w:rsid w:val="0071513F"/>
    <w:rsid w:val="00734084"/>
    <w:rsid w:val="00775BD8"/>
    <w:rsid w:val="007B756D"/>
    <w:rsid w:val="00803AF0"/>
    <w:rsid w:val="00821353"/>
    <w:rsid w:val="008A0FBE"/>
    <w:rsid w:val="008A720A"/>
    <w:rsid w:val="008B5DCE"/>
    <w:rsid w:val="008C1A80"/>
    <w:rsid w:val="008D4992"/>
    <w:rsid w:val="009052B2"/>
    <w:rsid w:val="00905976"/>
    <w:rsid w:val="00924E1A"/>
    <w:rsid w:val="0094123A"/>
    <w:rsid w:val="00944A19"/>
    <w:rsid w:val="00961020"/>
    <w:rsid w:val="009760E1"/>
    <w:rsid w:val="009A508D"/>
    <w:rsid w:val="009B101E"/>
    <w:rsid w:val="009E2A2F"/>
    <w:rsid w:val="009F12BB"/>
    <w:rsid w:val="009F160F"/>
    <w:rsid w:val="00A73E52"/>
    <w:rsid w:val="00A849AC"/>
    <w:rsid w:val="00A87914"/>
    <w:rsid w:val="00AA0200"/>
    <w:rsid w:val="00AD7DA4"/>
    <w:rsid w:val="00AE3E02"/>
    <w:rsid w:val="00B02C00"/>
    <w:rsid w:val="00B12697"/>
    <w:rsid w:val="00B179BE"/>
    <w:rsid w:val="00B403B0"/>
    <w:rsid w:val="00B42F4A"/>
    <w:rsid w:val="00B76322"/>
    <w:rsid w:val="00BC06D0"/>
    <w:rsid w:val="00BC2634"/>
    <w:rsid w:val="00C02091"/>
    <w:rsid w:val="00C076A1"/>
    <w:rsid w:val="00C20F64"/>
    <w:rsid w:val="00C213F0"/>
    <w:rsid w:val="00C22285"/>
    <w:rsid w:val="00C46CF8"/>
    <w:rsid w:val="00C55342"/>
    <w:rsid w:val="00CA3798"/>
    <w:rsid w:val="00CB2604"/>
    <w:rsid w:val="00CC30B0"/>
    <w:rsid w:val="00CE3F4A"/>
    <w:rsid w:val="00D20DB1"/>
    <w:rsid w:val="00D46DA0"/>
    <w:rsid w:val="00D46E5B"/>
    <w:rsid w:val="00D92D48"/>
    <w:rsid w:val="00DB5C70"/>
    <w:rsid w:val="00DD767E"/>
    <w:rsid w:val="00E6071C"/>
    <w:rsid w:val="00E64FCB"/>
    <w:rsid w:val="00E754BA"/>
    <w:rsid w:val="00EA79AC"/>
    <w:rsid w:val="00EB1CBC"/>
    <w:rsid w:val="00EB464B"/>
    <w:rsid w:val="00EB763F"/>
    <w:rsid w:val="00F22473"/>
    <w:rsid w:val="00F3539E"/>
    <w:rsid w:val="00F43016"/>
    <w:rsid w:val="00F65AD2"/>
    <w:rsid w:val="00F74D6A"/>
    <w:rsid w:val="00F9273A"/>
    <w:rsid w:val="00FA4F9F"/>
    <w:rsid w:val="00FC79A3"/>
    <w:rsid w:val="00FD4A58"/>
    <w:rsid w:val="00FF7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D96"/>
  <w15:docId w15:val="{48B216D7-6B3C-47CB-88F9-517B8A02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StandardWeb">
    <w:name w:val="Normal (Web)"/>
    <w:basedOn w:val="Standard"/>
    <w:uiPriority w:val="99"/>
    <w:semiHidden/>
    <w:unhideWhenUsed/>
    <w:rsid w:val="006D3D68"/>
    <w:pPr>
      <w:spacing w:before="100" w:beforeAutospacing="1" w:after="100" w:afterAutospacing="1"/>
    </w:pPr>
    <w:rPr>
      <w:lang w:val="de-AT" w:eastAsia="de-AT"/>
    </w:rPr>
  </w:style>
  <w:style w:type="character" w:styleId="NichtaufgelsteErwhnung">
    <w:name w:val="Unresolved Mention"/>
    <w:basedOn w:val="Absatz-Standardschriftart"/>
    <w:uiPriority w:val="99"/>
    <w:semiHidden/>
    <w:unhideWhenUsed/>
    <w:rsid w:val="00B1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6052">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774058708">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897597132">
      <w:bodyDiv w:val="1"/>
      <w:marLeft w:val="0"/>
      <w:marRight w:val="0"/>
      <w:marTop w:val="0"/>
      <w:marBottom w:val="0"/>
      <w:divBdr>
        <w:top w:val="none" w:sz="0" w:space="0" w:color="auto"/>
        <w:left w:val="none" w:sz="0" w:space="0" w:color="auto"/>
        <w:bottom w:val="none" w:sz="0" w:space="0" w:color="auto"/>
        <w:right w:val="none" w:sz="0" w:space="0" w:color="auto"/>
      </w:divBdr>
    </w:div>
    <w:div w:id="917128537">
      <w:bodyDiv w:val="1"/>
      <w:marLeft w:val="0"/>
      <w:marRight w:val="0"/>
      <w:marTop w:val="0"/>
      <w:marBottom w:val="0"/>
      <w:divBdr>
        <w:top w:val="none" w:sz="0" w:space="0" w:color="auto"/>
        <w:left w:val="none" w:sz="0" w:space="0" w:color="auto"/>
        <w:bottom w:val="none" w:sz="0" w:space="0" w:color="auto"/>
        <w:right w:val="none" w:sz="0" w:space="0" w:color="auto"/>
      </w:divBdr>
    </w:div>
    <w:div w:id="1189443384">
      <w:bodyDiv w:val="1"/>
      <w:marLeft w:val="0"/>
      <w:marRight w:val="0"/>
      <w:marTop w:val="0"/>
      <w:marBottom w:val="0"/>
      <w:divBdr>
        <w:top w:val="none" w:sz="0" w:space="0" w:color="auto"/>
        <w:left w:val="none" w:sz="0" w:space="0" w:color="auto"/>
        <w:bottom w:val="none" w:sz="0" w:space="0" w:color="auto"/>
        <w:right w:val="none" w:sz="0" w:space="0" w:color="auto"/>
      </w:divBdr>
    </w:div>
    <w:div w:id="1268545354">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0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chenerzaehler.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2017-04-06T07:28:00Z</cp:lastPrinted>
  <dcterms:created xsi:type="dcterms:W3CDTF">2022-09-01T07:55:00Z</dcterms:created>
  <dcterms:modified xsi:type="dcterms:W3CDTF">2022-09-01T07:55:00Z</dcterms:modified>
</cp:coreProperties>
</file>